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A0B" w:rsidRDefault="000E5A0B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Документ предоставлен </w:t>
      </w:r>
      <w:hyperlink r:id="rId4" w:history="1">
        <w:proofErr w:type="spellStart"/>
        <w:r>
          <w:rPr>
            <w:rFonts w:ascii="Calibri" w:hAnsi="Calibri" w:cs="Calibri"/>
            <w:color w:val="0000FF"/>
          </w:rPr>
          <w:t>КонсультантПлюс</w:t>
        </w:r>
        <w:proofErr w:type="spellEnd"/>
      </w:hyperlink>
      <w:r>
        <w:rPr>
          <w:rFonts w:ascii="Calibri" w:hAnsi="Calibri" w:cs="Calibri"/>
        </w:rPr>
        <w:br/>
      </w:r>
    </w:p>
    <w:p w:rsidR="000E5A0B" w:rsidRDefault="000E5A0B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0E5A0B" w:rsidRDefault="000E5A0B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Зарегистрировано в Минюсте России 19 ноября 2012 г. N 25848</w:t>
      </w:r>
    </w:p>
    <w:p w:rsidR="000E5A0B" w:rsidRDefault="000E5A0B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Calibri" w:hAnsi="Calibri" w:cs="Calibri"/>
          <w:sz w:val="2"/>
          <w:szCs w:val="2"/>
        </w:rPr>
      </w:pPr>
    </w:p>
    <w:p w:rsidR="000E5A0B" w:rsidRDefault="000E5A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E5A0B" w:rsidRDefault="000E5A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МИНИСТЕРСТВО ЭКОНОМИЧЕСКОГО РАЗВИТИЯ РОССИЙСКОЙ ФЕДЕРАЦИИ</w:t>
      </w:r>
    </w:p>
    <w:p w:rsidR="000E5A0B" w:rsidRDefault="000E5A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0E5A0B" w:rsidRDefault="000E5A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ПРИКАЗ</w:t>
      </w:r>
    </w:p>
    <w:p w:rsidR="000E5A0B" w:rsidRDefault="000E5A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31 октября 2012 г. N 707</w:t>
      </w:r>
    </w:p>
    <w:p w:rsidR="000E5A0B" w:rsidRDefault="000E5A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0E5A0B" w:rsidRDefault="000E5A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 УСТАНОВЛЕНИИ КОЭФФИЦИЕНТА-ДЕФЛЯТОРА K1 НА 2013 ГОД</w:t>
      </w:r>
    </w:p>
    <w:p w:rsidR="000E5A0B" w:rsidRDefault="000E5A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E5A0B" w:rsidRDefault="000E5A0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В соответствии со </w:t>
      </w:r>
      <w:hyperlink r:id="rId5" w:history="1">
        <w:r>
          <w:rPr>
            <w:rFonts w:ascii="Calibri" w:hAnsi="Calibri" w:cs="Calibri"/>
            <w:color w:val="0000FF"/>
          </w:rPr>
          <w:t>статьей 346.27</w:t>
        </w:r>
      </w:hyperlink>
      <w:r>
        <w:rPr>
          <w:rFonts w:ascii="Calibri" w:hAnsi="Calibri" w:cs="Calibri"/>
        </w:rPr>
        <w:t xml:space="preserve"> Налогового кодекса Российской Федерации (Собрание законодательства Российской Федерации, 2000, N 32, ст. 3340; 2002, N 30, ст. 3021; 2003, N 1, ст. 6; N 28, ст. 2886; 2004, N 30, ст. 3083, 3084; N 31, ст. 3231; 2005, N 1, ст. 34; N 30, ст. 3112;</w:t>
      </w:r>
      <w:proofErr w:type="gramEnd"/>
      <w:r>
        <w:rPr>
          <w:rFonts w:ascii="Calibri" w:hAnsi="Calibri" w:cs="Calibri"/>
        </w:rPr>
        <w:t xml:space="preserve"> </w:t>
      </w:r>
      <w:proofErr w:type="gramStart"/>
      <w:r>
        <w:rPr>
          <w:rFonts w:ascii="Calibri" w:hAnsi="Calibri" w:cs="Calibri"/>
        </w:rPr>
        <w:t xml:space="preserve">2007, N 23, ст. 2691; 2008, N 30, ст. 3611) и во исполнение </w:t>
      </w:r>
      <w:hyperlink r:id="rId6" w:history="1">
        <w:r>
          <w:rPr>
            <w:rFonts w:ascii="Calibri" w:hAnsi="Calibri" w:cs="Calibri"/>
            <w:color w:val="0000FF"/>
          </w:rPr>
          <w:t>распоряжения</w:t>
        </w:r>
      </w:hyperlink>
      <w:r>
        <w:rPr>
          <w:rFonts w:ascii="Calibri" w:hAnsi="Calibri" w:cs="Calibri"/>
        </w:rPr>
        <w:t xml:space="preserve"> Правительства Российской Федерации от 25 декабря 2002 г. N 1834-р (Собрание законодательства Российской Федерации, 2002, N 52, ст. 5275) приказываю:</w:t>
      </w:r>
      <w:proofErr w:type="gramEnd"/>
    </w:p>
    <w:p w:rsidR="000E5A0B" w:rsidRDefault="000E5A0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Установить на 2013 год коэффициент-дефлятор K1 необходимый </w:t>
      </w:r>
      <w:proofErr w:type="gramStart"/>
      <w:r>
        <w:rPr>
          <w:rFonts w:ascii="Calibri" w:hAnsi="Calibri" w:cs="Calibri"/>
        </w:rPr>
        <w:t xml:space="preserve">для расчета налоговой базы по единому налогу на вмененный доход в соответствии с </w:t>
      </w:r>
      <w:hyperlink r:id="rId7" w:history="1">
        <w:r>
          <w:rPr>
            <w:rFonts w:ascii="Calibri" w:hAnsi="Calibri" w:cs="Calibri"/>
            <w:color w:val="0000FF"/>
          </w:rPr>
          <w:t>главой</w:t>
        </w:r>
        <w:proofErr w:type="gramEnd"/>
        <w:r>
          <w:rPr>
            <w:rFonts w:ascii="Calibri" w:hAnsi="Calibri" w:cs="Calibri"/>
            <w:color w:val="0000FF"/>
          </w:rPr>
          <w:t xml:space="preserve"> 26.3</w:t>
        </w:r>
      </w:hyperlink>
      <w:r>
        <w:rPr>
          <w:rFonts w:ascii="Calibri" w:hAnsi="Calibri" w:cs="Calibri"/>
        </w:rPr>
        <w:t xml:space="preserve"> "Система налогообложения в виде единого налога на вмененный доход для отдельных видов деятельности" Налогового кодекса Российской Федерации, равный 1,569.</w:t>
      </w:r>
    </w:p>
    <w:p w:rsidR="000E5A0B" w:rsidRDefault="000E5A0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E5A0B" w:rsidRDefault="000E5A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Министр</w:t>
      </w:r>
    </w:p>
    <w:p w:rsidR="000E5A0B" w:rsidRDefault="000E5A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А.БЕЛОУСОВ</w:t>
      </w:r>
    </w:p>
    <w:p w:rsidR="000E5A0B" w:rsidRDefault="000E5A0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E5A0B" w:rsidRDefault="000E5A0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E5A0B" w:rsidRDefault="000E5A0B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Calibri" w:hAnsi="Calibri" w:cs="Calibri"/>
          <w:sz w:val="2"/>
          <w:szCs w:val="2"/>
        </w:rPr>
      </w:pPr>
    </w:p>
    <w:p w:rsidR="00796E09" w:rsidRDefault="00796E09"/>
    <w:sectPr w:rsidR="00796E09" w:rsidSect="00DB58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E5A0B"/>
    <w:rsid w:val="000E5A0B"/>
    <w:rsid w:val="00796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E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ABAFECD09438AD972C91C5F9A4E8869F39DC5B8FC10460282F947A0CD5E9EDDD7A2247974050K0T5I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BAFECD09438AD972C91C5F9A4E8869F3CDB5A87C0093D2227CD760ED2E6B2CA7D6B4B93415602K1TBI" TargetMode="External"/><Relationship Id="rId5" Type="http://schemas.openxmlformats.org/officeDocument/2006/relationships/hyperlink" Target="consultantplus://offline/ref=ABAFECD09438AD972C91C5F9A4E8869F39DC5B8FC10460282F947A0CD5E9EDDD7A2247974050K0T5I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</Words>
  <Characters>1273</Characters>
  <Application>Microsoft Office Word</Application>
  <DocSecurity>0</DocSecurity>
  <Lines>10</Lines>
  <Paragraphs>2</Paragraphs>
  <ScaleCrop>false</ScaleCrop>
  <Company>MOK-Centr</Company>
  <LinksUpToDate>false</LinksUpToDate>
  <CharactersWithSpaces>1494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2014-11-26T08:19:00Z</dcterms:created>
  <dcterms:modified xsi:type="dcterms:W3CDTF">2014-11-26T08:19:00Z</dcterms:modified>
</cp:coreProperties>
</file>